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D6" w:rsidRDefault="00AF5E78">
      <w:pPr>
        <w:spacing w:afterLines="50" w:after="221"/>
        <w:jc w:val="center"/>
        <w:rPr>
          <w:rFonts w:eastAsia="宋体" w:cs="宋体"/>
          <w:bCs/>
          <w:szCs w:val="32"/>
        </w:rPr>
      </w:pPr>
      <w:bookmarkStart w:id="0" w:name="_GoBack"/>
      <w:r>
        <w:rPr>
          <w:rFonts w:eastAsia="宋体" w:cs="宋体" w:hint="eastAsia"/>
          <w:bCs/>
          <w:szCs w:val="32"/>
        </w:rPr>
        <w:t>扬州市职业大学专家咨询费发放说明表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500"/>
        <w:gridCol w:w="72"/>
        <w:gridCol w:w="1385"/>
        <w:gridCol w:w="2664"/>
        <w:gridCol w:w="1832"/>
      </w:tblGrid>
      <w:tr w:rsidR="000343D6" w:rsidTr="008C4AFD">
        <w:trPr>
          <w:trHeight w:hRule="exact" w:val="567"/>
        </w:trPr>
        <w:tc>
          <w:tcPr>
            <w:tcW w:w="1478" w:type="dxa"/>
            <w:vAlign w:val="center"/>
          </w:tcPr>
          <w:bookmarkEnd w:id="0"/>
          <w:p w:rsidR="000343D6" w:rsidRDefault="00AF5E78">
            <w:pPr>
              <w:spacing w:line="20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项目编号</w:t>
            </w:r>
          </w:p>
        </w:tc>
        <w:tc>
          <w:tcPr>
            <w:tcW w:w="1572" w:type="dxa"/>
            <w:gridSpan w:val="2"/>
            <w:vAlign w:val="center"/>
          </w:tcPr>
          <w:p w:rsidR="000343D6" w:rsidRDefault="000343D6">
            <w:pPr>
              <w:spacing w:line="20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0343D6" w:rsidRDefault="00AF5E78">
            <w:pPr>
              <w:spacing w:line="20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4496" w:type="dxa"/>
            <w:gridSpan w:val="2"/>
            <w:vAlign w:val="center"/>
          </w:tcPr>
          <w:p w:rsidR="000343D6" w:rsidRDefault="000343D6">
            <w:pPr>
              <w:spacing w:line="20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343D6" w:rsidTr="008C4AFD">
        <w:trPr>
          <w:trHeight w:hRule="exact" w:val="567"/>
        </w:trPr>
        <w:tc>
          <w:tcPr>
            <w:tcW w:w="1478" w:type="dxa"/>
            <w:vAlign w:val="center"/>
          </w:tcPr>
          <w:p w:rsidR="000343D6" w:rsidRDefault="00AF5E78">
            <w:pPr>
              <w:spacing w:line="20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咨询地点</w:t>
            </w:r>
          </w:p>
        </w:tc>
        <w:tc>
          <w:tcPr>
            <w:tcW w:w="1572" w:type="dxa"/>
            <w:gridSpan w:val="2"/>
            <w:vAlign w:val="center"/>
          </w:tcPr>
          <w:p w:rsidR="000343D6" w:rsidRDefault="000343D6">
            <w:pPr>
              <w:spacing w:line="20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0343D6" w:rsidRDefault="00AF5E78">
            <w:pPr>
              <w:spacing w:line="20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咨询时间</w:t>
            </w:r>
          </w:p>
        </w:tc>
        <w:tc>
          <w:tcPr>
            <w:tcW w:w="4496" w:type="dxa"/>
            <w:gridSpan w:val="2"/>
            <w:vAlign w:val="center"/>
          </w:tcPr>
          <w:p w:rsidR="000343D6" w:rsidRDefault="000343D6" w:rsidP="00E436CE">
            <w:pPr>
              <w:spacing w:line="20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343D6" w:rsidTr="008C4AFD">
        <w:trPr>
          <w:trHeight w:hRule="exact" w:val="567"/>
        </w:trPr>
        <w:tc>
          <w:tcPr>
            <w:tcW w:w="1478" w:type="dxa"/>
            <w:vMerge w:val="restart"/>
            <w:vAlign w:val="center"/>
          </w:tcPr>
          <w:p w:rsidR="000343D6" w:rsidRDefault="00AF5E78">
            <w:pPr>
              <w:spacing w:line="200" w:lineRule="atLeas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咨询方式</w:t>
            </w:r>
          </w:p>
        </w:tc>
        <w:tc>
          <w:tcPr>
            <w:tcW w:w="7453" w:type="dxa"/>
            <w:gridSpan w:val="5"/>
            <w:vMerge w:val="restart"/>
            <w:vAlign w:val="center"/>
          </w:tcPr>
          <w:p w:rsidR="000343D6" w:rsidRDefault="000A55FA" w:rsidP="004D39F4">
            <w:pPr>
              <w:spacing w:line="20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  <w:sdt>
              <w:sdtPr>
                <w:rPr>
                  <w:rFonts w:ascii="仿宋" w:eastAsia="仿宋" w:hAnsi="仿宋" w:hint="eastAsia"/>
                  <w:sz w:val="24"/>
                </w:rPr>
                <w:id w:val="-20976242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12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F5E78">
              <w:rPr>
                <w:rFonts w:ascii="仿宋" w:eastAsia="仿宋" w:hAnsi="仿宋" w:hint="eastAsia"/>
                <w:sz w:val="24"/>
              </w:rPr>
              <w:t xml:space="preserve">会议 </w:t>
            </w:r>
            <w:r w:rsidR="00AF5E78">
              <w:rPr>
                <w:rFonts w:ascii="仿宋" w:eastAsia="仿宋" w:hAnsi="仿宋"/>
                <w:sz w:val="24"/>
              </w:rPr>
              <w:t xml:space="preserve"> </w:t>
            </w:r>
            <w:r w:rsidR="009E357B">
              <w:rPr>
                <w:rFonts w:ascii="仿宋" w:eastAsia="仿宋" w:hAnsi="仿宋"/>
                <w:sz w:val="24"/>
              </w:rPr>
              <w:t xml:space="preserve"> </w:t>
            </w:r>
            <w:sdt>
              <w:sdtPr>
                <w:rPr>
                  <w:rFonts w:ascii="仿宋" w:eastAsia="仿宋" w:hAnsi="仿宋"/>
                  <w:sz w:val="24"/>
                </w:rPr>
                <w:id w:val="925001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01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E357B">
              <w:rPr>
                <w:rFonts w:ascii="仿宋" w:eastAsia="仿宋" w:hAnsi="仿宋" w:hint="eastAsia"/>
                <w:sz w:val="24"/>
              </w:rPr>
              <w:t>线上形式</w:t>
            </w:r>
            <w:r w:rsidR="00AF5E78">
              <w:rPr>
                <w:rFonts w:ascii="仿宋" w:eastAsia="仿宋" w:hAnsi="仿宋"/>
                <w:sz w:val="24"/>
              </w:rPr>
              <w:t xml:space="preserve"> </w:t>
            </w:r>
            <w:r w:rsidR="009E357B">
              <w:rPr>
                <w:rFonts w:ascii="仿宋" w:eastAsia="仿宋" w:hAnsi="仿宋"/>
                <w:sz w:val="24"/>
              </w:rPr>
              <w:t xml:space="preserve"> </w:t>
            </w:r>
            <w:r w:rsidR="00AF5E78">
              <w:rPr>
                <w:rFonts w:ascii="仿宋" w:eastAsia="仿宋" w:hAnsi="仿宋"/>
                <w:sz w:val="24"/>
              </w:rPr>
              <w:t xml:space="preserve"> </w:t>
            </w:r>
            <w:sdt>
              <w:sdtPr>
                <w:rPr>
                  <w:rFonts w:ascii="仿宋" w:eastAsia="仿宋" w:hAnsi="仿宋"/>
                  <w:sz w:val="24"/>
                </w:rPr>
                <w:id w:val="-4369797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01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F5E78">
              <w:rPr>
                <w:rFonts w:ascii="仿宋" w:eastAsia="仿宋" w:hAnsi="仿宋" w:hint="eastAsia"/>
                <w:sz w:val="24"/>
              </w:rPr>
              <w:t xml:space="preserve">现场访谈或者勘察  </w:t>
            </w:r>
            <w:r w:rsidR="00AF5E78">
              <w:rPr>
                <w:rFonts w:ascii="仿宋" w:eastAsia="仿宋" w:hAnsi="仿宋"/>
                <w:sz w:val="24"/>
              </w:rPr>
              <w:t xml:space="preserve">  </w:t>
            </w:r>
            <w:sdt>
              <w:sdtPr>
                <w:rPr>
                  <w:rFonts w:ascii="仿宋" w:eastAsia="仿宋" w:hAnsi="仿宋"/>
                  <w:sz w:val="24"/>
                </w:rPr>
                <w:id w:val="1661189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8013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F5E78">
              <w:rPr>
                <w:rFonts w:ascii="仿宋" w:eastAsia="仿宋" w:hAnsi="仿宋" w:hint="eastAsia"/>
                <w:sz w:val="24"/>
              </w:rPr>
              <w:t>通讯</w:t>
            </w:r>
          </w:p>
        </w:tc>
      </w:tr>
      <w:tr w:rsidR="000343D6" w:rsidTr="008C4AFD">
        <w:trPr>
          <w:trHeight w:hRule="exact" w:val="90"/>
        </w:trPr>
        <w:tc>
          <w:tcPr>
            <w:tcW w:w="1478" w:type="dxa"/>
            <w:vMerge/>
            <w:vAlign w:val="center"/>
          </w:tcPr>
          <w:p w:rsidR="000343D6" w:rsidRDefault="000343D6">
            <w:pPr>
              <w:spacing w:line="20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53" w:type="dxa"/>
            <w:gridSpan w:val="5"/>
            <w:vMerge/>
            <w:vAlign w:val="center"/>
          </w:tcPr>
          <w:p w:rsidR="000343D6" w:rsidRDefault="000343D6">
            <w:pPr>
              <w:spacing w:line="20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343D6" w:rsidTr="008C4AFD">
        <w:trPr>
          <w:trHeight w:hRule="exact" w:val="567"/>
        </w:trPr>
        <w:tc>
          <w:tcPr>
            <w:tcW w:w="1478" w:type="dxa"/>
            <w:vAlign w:val="center"/>
          </w:tcPr>
          <w:p w:rsidR="000343D6" w:rsidRDefault="00AF5E78">
            <w:pPr>
              <w:adjustRightInd/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专家姓名</w:t>
            </w:r>
          </w:p>
        </w:tc>
        <w:tc>
          <w:tcPr>
            <w:tcW w:w="1500" w:type="dxa"/>
            <w:vAlign w:val="center"/>
          </w:tcPr>
          <w:p w:rsidR="000343D6" w:rsidRDefault="00AF5E78">
            <w:pPr>
              <w:adjustRightInd/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4121" w:type="dxa"/>
            <w:gridSpan w:val="3"/>
            <w:vAlign w:val="center"/>
          </w:tcPr>
          <w:p w:rsidR="000343D6" w:rsidRDefault="00AF5E78">
            <w:pPr>
              <w:adjustRightInd/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832" w:type="dxa"/>
            <w:vAlign w:val="center"/>
          </w:tcPr>
          <w:p w:rsidR="000343D6" w:rsidRDefault="00AF5E78">
            <w:pPr>
              <w:adjustRightInd/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实发金</w:t>
            </w:r>
            <w:r w:rsidR="00780131">
              <w:rPr>
                <w:rFonts w:ascii="仿宋" w:eastAsia="仿宋" w:hAnsi="仿宋" w:hint="eastAsia"/>
                <w:sz w:val="24"/>
              </w:rPr>
              <w:t>额</w:t>
            </w:r>
            <w:r>
              <w:rPr>
                <w:rFonts w:ascii="仿宋" w:eastAsia="仿宋" w:hAnsi="仿宋" w:hint="eastAsia"/>
                <w:sz w:val="24"/>
              </w:rPr>
              <w:t>（元）</w:t>
            </w:r>
          </w:p>
        </w:tc>
      </w:tr>
      <w:tr w:rsidR="000343D6" w:rsidTr="008C4AFD">
        <w:trPr>
          <w:trHeight w:hRule="exact" w:val="567"/>
        </w:trPr>
        <w:tc>
          <w:tcPr>
            <w:tcW w:w="1478" w:type="dxa"/>
            <w:vAlign w:val="center"/>
          </w:tcPr>
          <w:p w:rsidR="000343D6" w:rsidRDefault="000343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0343D6" w:rsidRDefault="000343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21" w:type="dxa"/>
            <w:gridSpan w:val="3"/>
            <w:vAlign w:val="center"/>
          </w:tcPr>
          <w:p w:rsidR="000343D6" w:rsidRDefault="000343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p w:rsidR="000343D6" w:rsidRDefault="000343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343D6" w:rsidTr="008C4AFD">
        <w:trPr>
          <w:trHeight w:hRule="exact" w:val="4890"/>
        </w:trPr>
        <w:tc>
          <w:tcPr>
            <w:tcW w:w="1478" w:type="dxa"/>
            <w:vAlign w:val="center"/>
          </w:tcPr>
          <w:p w:rsidR="000343D6" w:rsidRDefault="00AF5E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咨询内容</w:t>
            </w:r>
          </w:p>
        </w:tc>
        <w:tc>
          <w:tcPr>
            <w:tcW w:w="7453" w:type="dxa"/>
            <w:gridSpan w:val="5"/>
            <w:vAlign w:val="center"/>
          </w:tcPr>
          <w:p w:rsidR="000343D6" w:rsidRDefault="00AF5E78">
            <w:pPr>
              <w:spacing w:line="360" w:lineRule="auto"/>
              <w:jc w:val="left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（温馨提示：纲要式列举）</w:t>
            </w:r>
          </w:p>
          <w:p w:rsidR="000343D6" w:rsidRDefault="000343D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343D6" w:rsidRDefault="000343D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343D6" w:rsidRDefault="000343D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343D6" w:rsidRDefault="000343D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343D6" w:rsidRDefault="000343D6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675C4" w:rsidRDefault="00C675C4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C675C4" w:rsidRDefault="00C675C4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343D6" w:rsidRDefault="00AF5E7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专家签名（手签或电子签）：</w:t>
            </w:r>
          </w:p>
        </w:tc>
      </w:tr>
      <w:tr w:rsidR="000343D6" w:rsidTr="008C4AFD">
        <w:trPr>
          <w:trHeight w:val="2333"/>
        </w:trPr>
        <w:tc>
          <w:tcPr>
            <w:tcW w:w="8931" w:type="dxa"/>
            <w:gridSpan w:val="6"/>
            <w:vAlign w:val="center"/>
          </w:tcPr>
          <w:p w:rsidR="000343D6" w:rsidRDefault="00AF5E78">
            <w:pPr>
              <w:spacing w:line="30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项目负责人承诺：</w:t>
            </w:r>
          </w:p>
          <w:p w:rsidR="000343D6" w:rsidRDefault="00AF5E78">
            <w:pPr>
              <w:spacing w:line="30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1、专家咨询内容与项目直接相关；</w:t>
            </w:r>
          </w:p>
          <w:p w:rsidR="000343D6" w:rsidRDefault="00AF5E78">
            <w:pPr>
              <w:spacing w:line="30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2、“专家签名”或“专家截屏”均为专家本人。</w:t>
            </w:r>
          </w:p>
          <w:p w:rsidR="000343D6" w:rsidRDefault="00AF5E78">
            <w:pPr>
              <w:spacing w:line="300" w:lineRule="auto"/>
              <w:jc w:val="left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3、本人承诺咨询费</w:t>
            </w:r>
            <w:r>
              <w:rPr>
                <w:rFonts w:hint="eastAsia"/>
                <w:sz w:val="24"/>
              </w:rPr>
              <w:t>发放的合理性并愿承担所有法律和经济责任。</w:t>
            </w:r>
          </w:p>
          <w:p w:rsidR="000343D6" w:rsidRDefault="00AF5E78">
            <w:pPr>
              <w:spacing w:line="300" w:lineRule="auto"/>
              <w:ind w:firstLineChars="2400" w:firstLine="5686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项目负责人签名：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</w:p>
          <w:p w:rsidR="000343D6" w:rsidRDefault="00AF5E78">
            <w:pPr>
              <w:spacing w:line="30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0343D6" w:rsidRDefault="00AF5E78">
      <w:pPr>
        <w:spacing w:line="32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备注：1.</w:t>
      </w:r>
      <w:r w:rsidR="002D315C">
        <w:rPr>
          <w:rFonts w:asciiTheme="minorEastAsia" w:eastAsiaTheme="minorEastAsia" w:hAnsiTheme="minor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发放专家咨询费需附此表，一人一表。</w:t>
      </w:r>
    </w:p>
    <w:p w:rsidR="000343D6" w:rsidRDefault="00AF5E78">
      <w:pPr>
        <w:spacing w:line="320" w:lineRule="exact"/>
        <w:ind w:firstLineChars="300" w:firstLine="61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2.“会议”及“现场访谈或者勘察”形式产生的专家咨询费，须专家签名。</w:t>
      </w:r>
    </w:p>
    <w:p w:rsidR="000343D6" w:rsidRDefault="00AF5E78">
      <w:pPr>
        <w:spacing w:line="320" w:lineRule="exact"/>
        <w:ind w:firstLineChars="300" w:firstLine="61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3.“线上形式”产生的专家咨询费，需专家电子签名，并提供“专家截屏”。</w:t>
      </w:r>
    </w:p>
    <w:p w:rsidR="00682420" w:rsidRDefault="00C675C4" w:rsidP="00C675C4">
      <w:pPr>
        <w:spacing w:line="320" w:lineRule="exact"/>
        <w:ind w:leftChars="130" w:left="411" w:firstLineChars="100" w:firstLine="20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4</w:t>
      </w:r>
      <w:r w:rsidR="00682420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="00564E90">
        <w:rPr>
          <w:rFonts w:asciiTheme="minorEastAsia" w:eastAsiaTheme="minorEastAsia" w:hAnsiTheme="minorEastAsia" w:hint="eastAsia"/>
          <w:sz w:val="21"/>
          <w:szCs w:val="21"/>
        </w:rPr>
        <w:t>“通讯形式”产生的专家咨询费，需提供</w:t>
      </w:r>
      <w:r>
        <w:rPr>
          <w:rFonts w:asciiTheme="minorEastAsia" w:eastAsiaTheme="minorEastAsia" w:hAnsiTheme="minorEastAsia" w:hint="eastAsia"/>
          <w:sz w:val="21"/>
          <w:szCs w:val="21"/>
        </w:rPr>
        <w:t>相关截图等证明材料</w:t>
      </w:r>
      <w:r w:rsidR="0071754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0343D6" w:rsidRDefault="00C675C4">
      <w:pPr>
        <w:spacing w:line="320" w:lineRule="exact"/>
        <w:ind w:firstLineChars="300" w:firstLine="61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5</w:t>
      </w:r>
      <w:r w:rsidR="00AF5E78">
        <w:rPr>
          <w:rFonts w:asciiTheme="minorEastAsia" w:eastAsiaTheme="minorEastAsia" w:hAnsiTheme="minorEastAsia" w:hint="eastAsia"/>
          <w:sz w:val="21"/>
          <w:szCs w:val="21"/>
        </w:rPr>
        <w:t>. 具体标准请参照相关文件。</w:t>
      </w:r>
    </w:p>
    <w:p w:rsidR="000343D6" w:rsidRDefault="00AF5E78">
      <w:pPr>
        <w:spacing w:line="32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解释：1</w:t>
      </w:r>
      <w:r>
        <w:rPr>
          <w:rFonts w:asciiTheme="minorEastAsia" w:eastAsiaTheme="minorEastAsia" w:hAnsiTheme="minorEastAsia"/>
          <w:sz w:val="21"/>
          <w:szCs w:val="21"/>
        </w:rPr>
        <w:t>.</w:t>
      </w:r>
      <w:r>
        <w:rPr>
          <w:rFonts w:asciiTheme="minorEastAsia" w:eastAsiaTheme="minorEastAsia" w:hAnsiTheme="minorEastAsia" w:hint="eastAsia"/>
          <w:sz w:val="21"/>
          <w:szCs w:val="21"/>
        </w:rPr>
        <w:t>以</w:t>
      </w:r>
      <w:r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会议形式</w:t>
      </w:r>
      <w:r>
        <w:rPr>
          <w:rFonts w:asciiTheme="minorEastAsia" w:eastAsiaTheme="minorEastAsia" w:hAnsiTheme="minorEastAsia" w:hint="eastAsia"/>
          <w:sz w:val="21"/>
          <w:szCs w:val="21"/>
        </w:rPr>
        <w:t>组织的咨询，是指通过召开专家参加的会议，征询专家的意见和建议。</w:t>
      </w:r>
    </w:p>
    <w:p w:rsidR="00BC7191" w:rsidRDefault="00AF5E78" w:rsidP="00BC7191">
      <w:pPr>
        <w:spacing w:line="320" w:lineRule="exact"/>
        <w:ind w:leftChars="198" w:left="832" w:hangingChars="100" w:hanging="20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/>
          <w:sz w:val="21"/>
          <w:szCs w:val="21"/>
        </w:rPr>
        <w:t>.</w:t>
      </w:r>
      <w:r>
        <w:rPr>
          <w:rFonts w:asciiTheme="minorEastAsia" w:eastAsiaTheme="minorEastAsia" w:hAnsiTheme="minorEastAsia" w:hint="eastAsia"/>
          <w:sz w:val="21"/>
          <w:szCs w:val="21"/>
        </w:rPr>
        <w:t>以</w:t>
      </w:r>
      <w:r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线上形式</w:t>
      </w:r>
      <w:r>
        <w:rPr>
          <w:rFonts w:asciiTheme="minorEastAsia" w:eastAsiaTheme="minorEastAsia" w:hAnsiTheme="minorEastAsia" w:hint="eastAsia"/>
          <w:sz w:val="21"/>
          <w:szCs w:val="21"/>
        </w:rPr>
        <w:t>组织的咨询，视同会议形式。</w:t>
      </w:r>
    </w:p>
    <w:p w:rsidR="000343D6" w:rsidRPr="00BC7191" w:rsidRDefault="00BC7191" w:rsidP="00BC7191">
      <w:pPr>
        <w:tabs>
          <w:tab w:val="left" w:pos="879"/>
        </w:tabs>
        <w:spacing w:line="320" w:lineRule="exact"/>
        <w:ind w:leftChars="198" w:left="832" w:hangingChars="100" w:hanging="20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3.</w:t>
      </w:r>
      <w:r>
        <w:rPr>
          <w:rFonts w:asciiTheme="minorEastAsia" w:eastAsiaTheme="minorEastAsia" w:hAnsiTheme="minorEastAsia" w:hint="eastAsia"/>
          <w:sz w:val="21"/>
          <w:szCs w:val="21"/>
        </w:rPr>
        <w:t>以</w:t>
      </w:r>
      <w:r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现场访谈或者勘察形式</w:t>
      </w:r>
      <w:r>
        <w:rPr>
          <w:rFonts w:asciiTheme="minorEastAsia" w:eastAsiaTheme="minorEastAsia" w:hAnsiTheme="minorEastAsia" w:hint="eastAsia"/>
          <w:sz w:val="21"/>
          <w:szCs w:val="21"/>
        </w:rPr>
        <w:t>组织的咨询，是指通过组织现场谈话，或者查看实地、实物、</w:t>
      </w:r>
      <w:proofErr w:type="gramStart"/>
      <w:r>
        <w:rPr>
          <w:rFonts w:asciiTheme="minorEastAsia" w:eastAsiaTheme="minorEastAsia" w:hAnsiTheme="minorEastAsia" w:hint="eastAsia"/>
          <w:sz w:val="21"/>
          <w:szCs w:val="21"/>
        </w:rPr>
        <w:t>原始业务</w:t>
      </w:r>
      <w:proofErr w:type="gramEnd"/>
      <w:r>
        <w:rPr>
          <w:rFonts w:asciiTheme="minorEastAsia" w:eastAsiaTheme="minorEastAsia" w:hAnsiTheme="minorEastAsia" w:hint="eastAsia"/>
          <w:sz w:val="21"/>
          <w:szCs w:val="21"/>
        </w:rPr>
        <w:t>资料等方式征询专家的意见和建议。</w:t>
      </w:r>
    </w:p>
    <w:p w:rsidR="000343D6" w:rsidRDefault="00BC7191" w:rsidP="00BC7191">
      <w:pPr>
        <w:tabs>
          <w:tab w:val="left" w:pos="879"/>
        </w:tabs>
        <w:spacing w:line="320" w:lineRule="exact"/>
        <w:ind w:firstLineChars="300" w:firstLine="618"/>
        <w:rPr>
          <w:rFonts w:asciiTheme="minorEastAsia" w:eastAsiaTheme="minorEastAsia" w:hAnsiTheme="minorEastAsia"/>
          <w:sz w:val="21"/>
          <w:szCs w:val="21"/>
        </w:rPr>
        <w:sectPr w:rsidR="000343D6" w:rsidSect="008C4AFD">
          <w:footerReference w:type="default" r:id="rId9"/>
          <w:pgSz w:w="11906" w:h="16838"/>
          <w:pgMar w:top="851" w:right="1418" w:bottom="1077" w:left="1418" w:header="851" w:footer="851" w:gutter="0"/>
          <w:cols w:space="0"/>
          <w:docGrid w:type="lines" w:linePitch="443"/>
        </w:sectPr>
      </w:pPr>
      <w:r>
        <w:rPr>
          <w:rFonts w:asciiTheme="minorEastAsia" w:eastAsiaTheme="minorEastAsia" w:hAnsiTheme="minorEastAsia"/>
          <w:sz w:val="21"/>
          <w:szCs w:val="21"/>
        </w:rPr>
        <w:t>4.</w:t>
      </w:r>
      <w:r w:rsidR="00AF5E78">
        <w:rPr>
          <w:rFonts w:asciiTheme="minorEastAsia" w:eastAsiaTheme="minorEastAsia" w:hAnsiTheme="minorEastAsia" w:hint="eastAsia"/>
          <w:sz w:val="21"/>
          <w:szCs w:val="21"/>
        </w:rPr>
        <w:t>以</w:t>
      </w:r>
      <w:r w:rsidR="00AF5E78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通讯形式</w:t>
      </w:r>
      <w:r w:rsidR="00AF5E78">
        <w:rPr>
          <w:rFonts w:asciiTheme="minorEastAsia" w:eastAsiaTheme="minorEastAsia" w:hAnsiTheme="minorEastAsia" w:hint="eastAsia"/>
          <w:sz w:val="21"/>
          <w:szCs w:val="21"/>
        </w:rPr>
        <w:t>组织的咨询，是指通过信函、邮件等方式征询专家的意见和建议。</w:t>
      </w:r>
    </w:p>
    <w:p w:rsidR="000343D6" w:rsidRDefault="00AF5E7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专家咨询费发放标准</w:t>
      </w:r>
    </w:p>
    <w:p w:rsidR="000343D6" w:rsidRDefault="000343D6">
      <w:pPr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5"/>
        <w:tblW w:w="0" w:type="auto"/>
        <w:tblInd w:w="482" w:type="dxa"/>
        <w:tblLook w:val="04A0" w:firstRow="1" w:lastRow="0" w:firstColumn="1" w:lastColumn="0" w:noHBand="0" w:noVBand="1"/>
      </w:tblPr>
      <w:tblGrid>
        <w:gridCol w:w="2910"/>
        <w:gridCol w:w="1972"/>
        <w:gridCol w:w="2520"/>
        <w:gridCol w:w="2925"/>
        <w:gridCol w:w="2963"/>
      </w:tblGrid>
      <w:tr w:rsidR="000343D6">
        <w:trPr>
          <w:trHeight w:val="705"/>
        </w:trPr>
        <w:tc>
          <w:tcPr>
            <w:tcW w:w="2910" w:type="dxa"/>
            <w:vMerge w:val="restart"/>
            <w:vAlign w:val="center"/>
          </w:tcPr>
          <w:p w:rsidR="000343D6" w:rsidRPr="00B65B09" w:rsidRDefault="00AF5E78">
            <w:pPr>
              <w:jc w:val="center"/>
              <w:rPr>
                <w:rFonts w:eastAsia="宋体" w:cs="宋体"/>
                <w:b/>
                <w:bCs/>
                <w:sz w:val="24"/>
              </w:rPr>
            </w:pPr>
            <w:r w:rsidRPr="00B65B09">
              <w:rPr>
                <w:rFonts w:eastAsia="宋体" w:cs="宋体" w:hint="eastAsia"/>
                <w:b/>
                <w:bCs/>
                <w:sz w:val="24"/>
              </w:rPr>
              <w:t>人员类别</w:t>
            </w:r>
          </w:p>
        </w:tc>
        <w:tc>
          <w:tcPr>
            <w:tcW w:w="1972" w:type="dxa"/>
            <w:vMerge w:val="restart"/>
            <w:vAlign w:val="center"/>
          </w:tcPr>
          <w:p w:rsidR="000343D6" w:rsidRPr="00B65B09" w:rsidRDefault="00AF5E78">
            <w:pPr>
              <w:jc w:val="center"/>
              <w:rPr>
                <w:rFonts w:eastAsia="宋体" w:cs="宋体"/>
                <w:b/>
                <w:bCs/>
                <w:sz w:val="24"/>
              </w:rPr>
            </w:pPr>
            <w:r w:rsidRPr="00B65B09">
              <w:rPr>
                <w:rFonts w:eastAsia="宋体" w:cs="宋体" w:hint="eastAsia"/>
                <w:b/>
                <w:bCs/>
                <w:sz w:val="24"/>
              </w:rPr>
              <w:t>组织形式</w:t>
            </w:r>
          </w:p>
        </w:tc>
        <w:tc>
          <w:tcPr>
            <w:tcW w:w="8408" w:type="dxa"/>
            <w:gridSpan w:val="3"/>
            <w:vAlign w:val="center"/>
          </w:tcPr>
          <w:p w:rsidR="000343D6" w:rsidRPr="00B65B09" w:rsidRDefault="00AF5E78">
            <w:pPr>
              <w:jc w:val="center"/>
              <w:rPr>
                <w:rFonts w:eastAsia="宋体"/>
                <w:b/>
                <w:sz w:val="24"/>
              </w:rPr>
            </w:pPr>
            <w:r w:rsidRPr="00B65B09">
              <w:rPr>
                <w:rFonts w:hint="eastAsia"/>
                <w:b/>
                <w:bCs/>
                <w:color w:val="FF0000"/>
                <w:sz w:val="24"/>
              </w:rPr>
              <w:t>税</w:t>
            </w:r>
            <w:r w:rsidRPr="00B65B09">
              <w:rPr>
                <w:rFonts w:hint="eastAsia"/>
                <w:b/>
                <w:bCs/>
                <w:color w:val="FF0000"/>
                <w:sz w:val="24"/>
              </w:rPr>
              <w:t xml:space="preserve"> </w:t>
            </w:r>
            <w:r w:rsidRPr="00B65B09">
              <w:rPr>
                <w:rFonts w:hint="eastAsia"/>
                <w:b/>
                <w:bCs/>
                <w:color w:val="FF0000"/>
                <w:sz w:val="24"/>
              </w:rPr>
              <w:t>后</w:t>
            </w:r>
            <w:r w:rsidRPr="00B65B09">
              <w:rPr>
                <w:rFonts w:hint="eastAsia"/>
                <w:b/>
                <w:bCs/>
                <w:color w:val="FF0000"/>
                <w:sz w:val="24"/>
              </w:rPr>
              <w:t xml:space="preserve"> </w:t>
            </w:r>
            <w:r w:rsidRPr="00B65B09">
              <w:rPr>
                <w:rFonts w:hint="eastAsia"/>
                <w:b/>
                <w:bCs/>
                <w:color w:val="FF0000"/>
                <w:sz w:val="24"/>
              </w:rPr>
              <w:t>标</w:t>
            </w:r>
            <w:r w:rsidRPr="00B65B09">
              <w:rPr>
                <w:rFonts w:hint="eastAsia"/>
                <w:b/>
                <w:bCs/>
                <w:color w:val="FF0000"/>
                <w:sz w:val="24"/>
              </w:rPr>
              <w:t xml:space="preserve"> </w:t>
            </w:r>
            <w:r w:rsidRPr="00B65B09">
              <w:rPr>
                <w:rFonts w:hint="eastAsia"/>
                <w:b/>
                <w:bCs/>
                <w:color w:val="FF0000"/>
                <w:sz w:val="24"/>
              </w:rPr>
              <w:t>准</w:t>
            </w:r>
            <w:r w:rsidRPr="00B65B09">
              <w:rPr>
                <w:rFonts w:hint="eastAsia"/>
                <w:b/>
                <w:bCs/>
                <w:color w:val="FF0000"/>
                <w:sz w:val="24"/>
              </w:rPr>
              <w:t xml:space="preserve"> </w:t>
            </w:r>
            <w:r w:rsidRPr="00B65B09">
              <w:rPr>
                <w:rFonts w:hint="eastAsia"/>
                <w:b/>
                <w:sz w:val="24"/>
              </w:rPr>
              <w:t>（元</w:t>
            </w:r>
            <w:r w:rsidRPr="00B65B09">
              <w:rPr>
                <w:rFonts w:hint="eastAsia"/>
                <w:b/>
                <w:sz w:val="24"/>
              </w:rPr>
              <w:t>/</w:t>
            </w:r>
            <w:r w:rsidRPr="00B65B09">
              <w:rPr>
                <w:rFonts w:hint="eastAsia"/>
                <w:b/>
                <w:sz w:val="24"/>
              </w:rPr>
              <w:t>人</w:t>
            </w:r>
            <w:r w:rsidRPr="00B65B09">
              <w:rPr>
                <w:rFonts w:hint="eastAsia"/>
                <w:b/>
                <w:sz w:val="24"/>
              </w:rPr>
              <w:t>/</w:t>
            </w:r>
            <w:r w:rsidRPr="00B65B09">
              <w:rPr>
                <w:rFonts w:hint="eastAsia"/>
                <w:b/>
                <w:sz w:val="24"/>
              </w:rPr>
              <w:t>天）</w:t>
            </w:r>
          </w:p>
        </w:tc>
      </w:tr>
      <w:tr w:rsidR="000343D6">
        <w:trPr>
          <w:trHeight w:val="911"/>
        </w:trPr>
        <w:tc>
          <w:tcPr>
            <w:tcW w:w="2910" w:type="dxa"/>
            <w:vMerge/>
            <w:vAlign w:val="center"/>
          </w:tcPr>
          <w:p w:rsidR="000343D6" w:rsidRPr="00B65B09" w:rsidRDefault="000343D6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Merge/>
            <w:vAlign w:val="center"/>
          </w:tcPr>
          <w:p w:rsidR="000343D6" w:rsidRPr="00B65B09" w:rsidRDefault="000343D6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0343D6" w:rsidRPr="00B65B09" w:rsidRDefault="00AF5E78">
            <w:pPr>
              <w:jc w:val="center"/>
              <w:rPr>
                <w:b/>
                <w:bCs/>
                <w:sz w:val="24"/>
              </w:rPr>
            </w:pPr>
            <w:r w:rsidRPr="00B65B09">
              <w:rPr>
                <w:rFonts w:hint="eastAsia"/>
                <w:b/>
                <w:bCs/>
                <w:sz w:val="24"/>
              </w:rPr>
              <w:t>半天（</w:t>
            </w:r>
            <w:r w:rsidRPr="00B65B09">
              <w:rPr>
                <w:rFonts w:hint="eastAsia"/>
                <w:b/>
                <w:bCs/>
                <w:sz w:val="24"/>
              </w:rPr>
              <w:t>60%</w:t>
            </w:r>
            <w:r w:rsidRPr="00B65B09"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2925" w:type="dxa"/>
            <w:vAlign w:val="center"/>
          </w:tcPr>
          <w:p w:rsidR="000343D6" w:rsidRPr="00B65B09" w:rsidRDefault="00AF5E78">
            <w:pPr>
              <w:jc w:val="center"/>
              <w:rPr>
                <w:b/>
                <w:bCs/>
                <w:sz w:val="24"/>
              </w:rPr>
            </w:pPr>
            <w:r w:rsidRPr="00B65B09">
              <w:rPr>
                <w:rFonts w:hint="eastAsia"/>
                <w:b/>
                <w:bCs/>
                <w:sz w:val="24"/>
              </w:rPr>
              <w:t>不超过两天（含两天）</w:t>
            </w:r>
          </w:p>
        </w:tc>
        <w:tc>
          <w:tcPr>
            <w:tcW w:w="2963" w:type="dxa"/>
            <w:vAlign w:val="center"/>
          </w:tcPr>
          <w:p w:rsidR="000343D6" w:rsidRPr="00B65B09" w:rsidRDefault="00AF5E78">
            <w:pPr>
              <w:jc w:val="center"/>
              <w:rPr>
                <w:b/>
                <w:bCs/>
                <w:sz w:val="24"/>
              </w:rPr>
            </w:pPr>
            <w:r w:rsidRPr="00B65B09">
              <w:rPr>
                <w:rFonts w:hint="eastAsia"/>
                <w:b/>
                <w:bCs/>
                <w:sz w:val="24"/>
              </w:rPr>
              <w:t>第三天及以上（</w:t>
            </w:r>
            <w:r w:rsidRPr="00B65B09">
              <w:rPr>
                <w:rFonts w:hint="eastAsia"/>
                <w:b/>
                <w:bCs/>
                <w:sz w:val="24"/>
              </w:rPr>
              <w:t>50%</w:t>
            </w:r>
            <w:r w:rsidRPr="00B65B09">
              <w:rPr>
                <w:rFonts w:hint="eastAsia"/>
                <w:b/>
                <w:bCs/>
                <w:sz w:val="24"/>
              </w:rPr>
              <w:t>）</w:t>
            </w:r>
          </w:p>
          <w:p w:rsidR="000343D6" w:rsidRPr="00B65B09" w:rsidRDefault="00AF5E78">
            <w:pPr>
              <w:jc w:val="center"/>
              <w:rPr>
                <w:rFonts w:eastAsia="宋体"/>
                <w:b/>
                <w:bCs/>
                <w:sz w:val="24"/>
              </w:rPr>
            </w:pPr>
            <w:r w:rsidRPr="00B65B09">
              <w:rPr>
                <w:rFonts w:hint="eastAsia"/>
                <w:b/>
                <w:bCs/>
                <w:color w:val="0000FF"/>
                <w:sz w:val="24"/>
              </w:rPr>
              <w:t>第</w:t>
            </w:r>
            <w:r w:rsidRPr="00B65B09">
              <w:rPr>
                <w:rFonts w:hint="eastAsia"/>
                <w:b/>
                <w:bCs/>
                <w:color w:val="0000FF"/>
                <w:sz w:val="24"/>
              </w:rPr>
              <w:t>1</w:t>
            </w:r>
            <w:r w:rsidRPr="00B65B09">
              <w:rPr>
                <w:rFonts w:hint="eastAsia"/>
                <w:b/>
                <w:bCs/>
                <w:color w:val="0000FF"/>
                <w:sz w:val="24"/>
              </w:rPr>
              <w:t>、</w:t>
            </w:r>
            <w:r w:rsidRPr="00B65B09">
              <w:rPr>
                <w:rFonts w:hint="eastAsia"/>
                <w:b/>
                <w:bCs/>
                <w:color w:val="0000FF"/>
                <w:sz w:val="24"/>
              </w:rPr>
              <w:t>2</w:t>
            </w:r>
            <w:r w:rsidRPr="00B65B09">
              <w:rPr>
                <w:rFonts w:hint="eastAsia"/>
                <w:b/>
                <w:bCs/>
                <w:color w:val="0000FF"/>
                <w:sz w:val="24"/>
              </w:rPr>
              <w:t>天按正常标准执行</w:t>
            </w:r>
          </w:p>
        </w:tc>
      </w:tr>
      <w:tr w:rsidR="000343D6">
        <w:trPr>
          <w:trHeight w:val="1001"/>
        </w:trPr>
        <w:tc>
          <w:tcPr>
            <w:tcW w:w="2910" w:type="dxa"/>
            <w:vMerge w:val="restart"/>
            <w:vAlign w:val="center"/>
          </w:tcPr>
          <w:p w:rsidR="000343D6" w:rsidRPr="00B65B09" w:rsidRDefault="00AF5E78">
            <w:pPr>
              <w:jc w:val="left"/>
              <w:rPr>
                <w:rFonts w:eastAsia="宋体"/>
                <w:b/>
                <w:bCs/>
                <w:sz w:val="24"/>
              </w:rPr>
            </w:pPr>
            <w:r w:rsidRPr="00B65B09">
              <w:rPr>
                <w:rFonts w:hint="eastAsia"/>
                <w:b/>
                <w:bCs/>
                <w:sz w:val="24"/>
              </w:rPr>
              <w:t>院士、全国知名专家</w:t>
            </w:r>
          </w:p>
        </w:tc>
        <w:tc>
          <w:tcPr>
            <w:tcW w:w="1972" w:type="dxa"/>
            <w:vAlign w:val="center"/>
          </w:tcPr>
          <w:p w:rsidR="000343D6" w:rsidRPr="00B65B09" w:rsidRDefault="00AF5E78">
            <w:pPr>
              <w:jc w:val="left"/>
              <w:rPr>
                <w:sz w:val="24"/>
              </w:rPr>
            </w:pPr>
            <w:r w:rsidRPr="00B65B09">
              <w:rPr>
                <w:rFonts w:hint="eastAsia"/>
                <w:sz w:val="24"/>
              </w:rPr>
              <w:t>会议</w:t>
            </w:r>
            <w:r w:rsidR="007E1DFD" w:rsidRPr="00B65B09">
              <w:rPr>
                <w:rFonts w:hint="eastAsia"/>
                <w:sz w:val="24"/>
              </w:rPr>
              <w:t>（线上）</w:t>
            </w:r>
            <w:r w:rsidRPr="00B65B09">
              <w:rPr>
                <w:rFonts w:hint="eastAsia"/>
                <w:sz w:val="24"/>
              </w:rPr>
              <w:t>、现场访谈或勘察</w:t>
            </w:r>
          </w:p>
        </w:tc>
        <w:tc>
          <w:tcPr>
            <w:tcW w:w="2520" w:type="dxa"/>
            <w:vAlign w:val="center"/>
          </w:tcPr>
          <w:p w:rsidR="000343D6" w:rsidRPr="00B65B09" w:rsidRDefault="006D11C2">
            <w:pPr>
              <w:jc w:val="center"/>
              <w:rPr>
                <w:rFonts w:eastAsia="宋体"/>
                <w:sz w:val="24"/>
              </w:rPr>
            </w:pPr>
            <w:r w:rsidRPr="00B65B09">
              <w:rPr>
                <w:rFonts w:hint="eastAsia"/>
                <w:sz w:val="24"/>
              </w:rPr>
              <w:t>≤</w:t>
            </w:r>
            <w:r w:rsidR="00AF5E78" w:rsidRPr="00B65B09">
              <w:rPr>
                <w:rFonts w:hint="eastAsia"/>
                <w:sz w:val="24"/>
              </w:rPr>
              <w:t>2160</w:t>
            </w:r>
          </w:p>
        </w:tc>
        <w:tc>
          <w:tcPr>
            <w:tcW w:w="2925" w:type="dxa"/>
            <w:vAlign w:val="center"/>
          </w:tcPr>
          <w:p w:rsidR="000343D6" w:rsidRPr="00B65B09" w:rsidRDefault="006D11C2">
            <w:pPr>
              <w:jc w:val="center"/>
              <w:rPr>
                <w:rFonts w:eastAsia="宋体"/>
                <w:sz w:val="24"/>
              </w:rPr>
            </w:pPr>
            <w:r w:rsidRPr="00B65B09">
              <w:rPr>
                <w:rFonts w:hint="eastAsia"/>
                <w:sz w:val="24"/>
              </w:rPr>
              <w:t>≤</w:t>
            </w:r>
            <w:r w:rsidR="00AF5E78" w:rsidRPr="00B65B09">
              <w:rPr>
                <w:rFonts w:hint="eastAsia"/>
                <w:color w:val="000000"/>
                <w:sz w:val="24"/>
              </w:rPr>
              <w:t>3600</w:t>
            </w:r>
          </w:p>
        </w:tc>
        <w:tc>
          <w:tcPr>
            <w:tcW w:w="2963" w:type="dxa"/>
            <w:vAlign w:val="center"/>
          </w:tcPr>
          <w:p w:rsidR="000343D6" w:rsidRPr="00B65B09" w:rsidRDefault="006D11C2">
            <w:pPr>
              <w:jc w:val="center"/>
              <w:rPr>
                <w:rFonts w:eastAsia="宋体"/>
                <w:sz w:val="24"/>
              </w:rPr>
            </w:pPr>
            <w:r w:rsidRPr="00B65B09">
              <w:rPr>
                <w:rFonts w:hint="eastAsia"/>
                <w:sz w:val="24"/>
              </w:rPr>
              <w:t>≤</w:t>
            </w:r>
            <w:r w:rsidR="00AF5E78" w:rsidRPr="00B65B09">
              <w:rPr>
                <w:rFonts w:hint="eastAsia"/>
                <w:sz w:val="24"/>
              </w:rPr>
              <w:t>1800</w:t>
            </w:r>
          </w:p>
        </w:tc>
      </w:tr>
      <w:tr w:rsidR="000343D6">
        <w:trPr>
          <w:trHeight w:val="705"/>
        </w:trPr>
        <w:tc>
          <w:tcPr>
            <w:tcW w:w="2910" w:type="dxa"/>
            <w:vMerge/>
            <w:vAlign w:val="center"/>
          </w:tcPr>
          <w:p w:rsidR="000343D6" w:rsidRPr="00B65B09" w:rsidRDefault="000343D6">
            <w:pPr>
              <w:jc w:val="left"/>
              <w:rPr>
                <w:rFonts w:eastAsia="宋体"/>
                <w:b/>
                <w:bCs/>
                <w:sz w:val="24"/>
              </w:rPr>
            </w:pPr>
          </w:p>
        </w:tc>
        <w:tc>
          <w:tcPr>
            <w:tcW w:w="1972" w:type="dxa"/>
            <w:vAlign w:val="center"/>
          </w:tcPr>
          <w:p w:rsidR="000343D6" w:rsidRPr="00B65B09" w:rsidRDefault="00AF5E78">
            <w:pPr>
              <w:ind w:firstLineChars="200" w:firstLine="472"/>
              <w:jc w:val="left"/>
              <w:rPr>
                <w:sz w:val="24"/>
              </w:rPr>
            </w:pPr>
            <w:r w:rsidRPr="00B65B09">
              <w:rPr>
                <w:rFonts w:hint="eastAsia"/>
                <w:sz w:val="24"/>
              </w:rPr>
              <w:t>通</w:t>
            </w:r>
            <w:r w:rsidRPr="00B65B09">
              <w:rPr>
                <w:rFonts w:hint="eastAsia"/>
                <w:sz w:val="24"/>
              </w:rPr>
              <w:t xml:space="preserve">  </w:t>
            </w:r>
            <w:r w:rsidRPr="00B65B09">
              <w:rPr>
                <w:rFonts w:hint="eastAsia"/>
                <w:sz w:val="24"/>
              </w:rPr>
              <w:t>讯</w:t>
            </w:r>
          </w:p>
        </w:tc>
        <w:tc>
          <w:tcPr>
            <w:tcW w:w="8408" w:type="dxa"/>
            <w:gridSpan w:val="3"/>
            <w:vAlign w:val="center"/>
          </w:tcPr>
          <w:p w:rsidR="000343D6" w:rsidRPr="00B65B09" w:rsidRDefault="00AF5E78">
            <w:pPr>
              <w:jc w:val="center"/>
              <w:rPr>
                <w:sz w:val="24"/>
              </w:rPr>
            </w:pPr>
            <w:r w:rsidRPr="00B65B09">
              <w:rPr>
                <w:rFonts w:hint="eastAsia"/>
                <w:b/>
                <w:color w:val="FF0000"/>
                <w:sz w:val="24"/>
              </w:rPr>
              <w:t>按次</w:t>
            </w:r>
            <w:r w:rsidRPr="00B65B09">
              <w:rPr>
                <w:rFonts w:hint="eastAsia"/>
                <w:sz w:val="24"/>
              </w:rPr>
              <w:t>计算，每次按照会议第一天标准的</w:t>
            </w:r>
            <w:r w:rsidRPr="00B65B09">
              <w:rPr>
                <w:rFonts w:hint="eastAsia"/>
                <w:sz w:val="24"/>
              </w:rPr>
              <w:t>20%-50%</w:t>
            </w:r>
            <w:r w:rsidRPr="00B65B09">
              <w:rPr>
                <w:rFonts w:hint="eastAsia"/>
                <w:sz w:val="24"/>
              </w:rPr>
              <w:t>执行，即</w:t>
            </w:r>
            <w:r w:rsidR="006D11C2" w:rsidRPr="00B65B09">
              <w:rPr>
                <w:rFonts w:hint="eastAsia"/>
                <w:sz w:val="24"/>
              </w:rPr>
              <w:t>≤</w:t>
            </w:r>
            <w:r w:rsidRPr="00B65B09">
              <w:rPr>
                <w:rFonts w:hint="eastAsia"/>
                <w:sz w:val="24"/>
              </w:rPr>
              <w:t>1800</w:t>
            </w:r>
          </w:p>
        </w:tc>
      </w:tr>
      <w:tr w:rsidR="000343D6">
        <w:trPr>
          <w:trHeight w:val="854"/>
        </w:trPr>
        <w:tc>
          <w:tcPr>
            <w:tcW w:w="2910" w:type="dxa"/>
            <w:vMerge w:val="restart"/>
            <w:vAlign w:val="center"/>
          </w:tcPr>
          <w:p w:rsidR="000343D6" w:rsidRPr="00B65B09" w:rsidRDefault="00AF5E78">
            <w:pPr>
              <w:jc w:val="left"/>
              <w:rPr>
                <w:rFonts w:eastAsia="宋体"/>
                <w:b/>
                <w:bCs/>
                <w:sz w:val="24"/>
              </w:rPr>
            </w:pPr>
            <w:r w:rsidRPr="00B65B09">
              <w:rPr>
                <w:rFonts w:hint="eastAsia"/>
                <w:b/>
                <w:bCs/>
                <w:sz w:val="24"/>
              </w:rPr>
              <w:t>正高级专业技术职称人员</w:t>
            </w:r>
          </w:p>
          <w:p w:rsidR="000343D6" w:rsidRPr="00B65B09" w:rsidRDefault="000343D6">
            <w:pPr>
              <w:jc w:val="left"/>
              <w:rPr>
                <w:rFonts w:ascii="Calibri" w:eastAsia="宋体" w:hAnsi="Calibri"/>
                <w:b/>
                <w:bCs/>
                <w:sz w:val="24"/>
              </w:rPr>
            </w:pPr>
          </w:p>
        </w:tc>
        <w:tc>
          <w:tcPr>
            <w:tcW w:w="1972" w:type="dxa"/>
            <w:vAlign w:val="center"/>
          </w:tcPr>
          <w:p w:rsidR="000343D6" w:rsidRPr="00B65B09" w:rsidRDefault="007E1DFD">
            <w:pPr>
              <w:jc w:val="left"/>
              <w:rPr>
                <w:sz w:val="24"/>
              </w:rPr>
            </w:pPr>
            <w:r w:rsidRPr="00B65B09">
              <w:rPr>
                <w:rFonts w:hint="eastAsia"/>
                <w:sz w:val="24"/>
              </w:rPr>
              <w:t>会议（线上）、现场访谈或勘察</w:t>
            </w:r>
          </w:p>
        </w:tc>
        <w:tc>
          <w:tcPr>
            <w:tcW w:w="2520" w:type="dxa"/>
            <w:vAlign w:val="center"/>
          </w:tcPr>
          <w:p w:rsidR="000343D6" w:rsidRPr="00B65B09" w:rsidRDefault="006D11C2">
            <w:pPr>
              <w:jc w:val="center"/>
              <w:rPr>
                <w:rFonts w:eastAsia="宋体"/>
                <w:bCs/>
                <w:sz w:val="24"/>
              </w:rPr>
            </w:pPr>
            <w:r w:rsidRPr="00B65B09">
              <w:rPr>
                <w:rFonts w:hint="eastAsia"/>
                <w:sz w:val="24"/>
              </w:rPr>
              <w:t>≤</w:t>
            </w:r>
            <w:r w:rsidR="00AF5E78" w:rsidRPr="00B65B09">
              <w:rPr>
                <w:rFonts w:hint="eastAsia"/>
                <w:bCs/>
                <w:sz w:val="24"/>
              </w:rPr>
              <w:t>1440</w:t>
            </w:r>
          </w:p>
        </w:tc>
        <w:tc>
          <w:tcPr>
            <w:tcW w:w="2925" w:type="dxa"/>
            <w:vAlign w:val="center"/>
          </w:tcPr>
          <w:p w:rsidR="000343D6" w:rsidRPr="00B65B09" w:rsidRDefault="006D11C2">
            <w:pPr>
              <w:jc w:val="center"/>
              <w:rPr>
                <w:rFonts w:eastAsia="宋体"/>
                <w:bCs/>
                <w:sz w:val="24"/>
              </w:rPr>
            </w:pPr>
            <w:r w:rsidRPr="00B65B09">
              <w:rPr>
                <w:rFonts w:hint="eastAsia"/>
                <w:sz w:val="24"/>
              </w:rPr>
              <w:t>≤</w:t>
            </w:r>
            <w:r w:rsidR="00AF5E78" w:rsidRPr="00B65B09">
              <w:rPr>
                <w:rFonts w:hint="eastAsia"/>
                <w:bCs/>
                <w:sz w:val="24"/>
              </w:rPr>
              <w:t>2400</w:t>
            </w:r>
          </w:p>
        </w:tc>
        <w:tc>
          <w:tcPr>
            <w:tcW w:w="2963" w:type="dxa"/>
            <w:vAlign w:val="center"/>
          </w:tcPr>
          <w:p w:rsidR="000343D6" w:rsidRPr="00B65B09" w:rsidRDefault="006D11C2">
            <w:pPr>
              <w:jc w:val="center"/>
              <w:rPr>
                <w:rFonts w:eastAsia="宋体"/>
                <w:bCs/>
                <w:sz w:val="24"/>
              </w:rPr>
            </w:pPr>
            <w:r w:rsidRPr="00B65B09">
              <w:rPr>
                <w:rFonts w:hint="eastAsia"/>
                <w:sz w:val="24"/>
              </w:rPr>
              <w:t>≤</w:t>
            </w:r>
            <w:r w:rsidR="00AF5E78" w:rsidRPr="00B65B09">
              <w:rPr>
                <w:rFonts w:hint="eastAsia"/>
                <w:bCs/>
                <w:sz w:val="24"/>
              </w:rPr>
              <w:t>1200</w:t>
            </w:r>
          </w:p>
        </w:tc>
      </w:tr>
      <w:tr w:rsidR="000343D6">
        <w:trPr>
          <w:trHeight w:val="877"/>
        </w:trPr>
        <w:tc>
          <w:tcPr>
            <w:tcW w:w="2910" w:type="dxa"/>
            <w:vMerge/>
            <w:vAlign w:val="center"/>
          </w:tcPr>
          <w:p w:rsidR="000343D6" w:rsidRPr="00B65B09" w:rsidRDefault="000343D6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972" w:type="dxa"/>
            <w:vAlign w:val="center"/>
          </w:tcPr>
          <w:p w:rsidR="000343D6" w:rsidRPr="00B65B09" w:rsidRDefault="00AF5E78">
            <w:pPr>
              <w:ind w:firstLineChars="200" w:firstLine="472"/>
              <w:jc w:val="left"/>
              <w:rPr>
                <w:sz w:val="24"/>
              </w:rPr>
            </w:pPr>
            <w:r w:rsidRPr="00B65B09">
              <w:rPr>
                <w:rFonts w:hint="eastAsia"/>
                <w:sz w:val="24"/>
              </w:rPr>
              <w:t>通</w:t>
            </w:r>
            <w:r w:rsidRPr="00B65B09">
              <w:rPr>
                <w:rFonts w:hint="eastAsia"/>
                <w:sz w:val="24"/>
              </w:rPr>
              <w:t xml:space="preserve">  </w:t>
            </w:r>
            <w:r w:rsidRPr="00B65B09">
              <w:rPr>
                <w:rFonts w:hint="eastAsia"/>
                <w:sz w:val="24"/>
              </w:rPr>
              <w:t>讯</w:t>
            </w:r>
          </w:p>
        </w:tc>
        <w:tc>
          <w:tcPr>
            <w:tcW w:w="8408" w:type="dxa"/>
            <w:gridSpan w:val="3"/>
            <w:vAlign w:val="center"/>
          </w:tcPr>
          <w:p w:rsidR="000343D6" w:rsidRPr="00B65B09" w:rsidRDefault="00AF5E78">
            <w:pPr>
              <w:jc w:val="center"/>
              <w:rPr>
                <w:sz w:val="24"/>
              </w:rPr>
            </w:pPr>
            <w:r w:rsidRPr="00B65B09">
              <w:rPr>
                <w:rFonts w:hint="eastAsia"/>
                <w:b/>
                <w:bCs/>
                <w:color w:val="FF0000"/>
                <w:sz w:val="24"/>
              </w:rPr>
              <w:t>按次</w:t>
            </w:r>
            <w:r w:rsidRPr="00B65B09">
              <w:rPr>
                <w:rFonts w:hint="eastAsia"/>
                <w:sz w:val="24"/>
              </w:rPr>
              <w:t>计算，每次按照会议第一天标准的</w:t>
            </w:r>
            <w:r w:rsidRPr="00B65B09">
              <w:rPr>
                <w:rFonts w:hint="eastAsia"/>
                <w:sz w:val="24"/>
              </w:rPr>
              <w:t>20%-50%</w:t>
            </w:r>
            <w:r w:rsidRPr="00B65B09">
              <w:rPr>
                <w:rFonts w:hint="eastAsia"/>
                <w:sz w:val="24"/>
              </w:rPr>
              <w:t>执行，即</w:t>
            </w:r>
            <w:r w:rsidR="00EF70EE" w:rsidRPr="00B65B09">
              <w:rPr>
                <w:rFonts w:hint="eastAsia"/>
                <w:sz w:val="24"/>
              </w:rPr>
              <w:t>≤</w:t>
            </w:r>
            <w:r w:rsidRPr="00B65B09">
              <w:rPr>
                <w:rFonts w:hint="eastAsia"/>
                <w:sz w:val="24"/>
              </w:rPr>
              <w:t>1200</w:t>
            </w:r>
          </w:p>
        </w:tc>
      </w:tr>
      <w:tr w:rsidR="000343D6">
        <w:trPr>
          <w:trHeight w:val="762"/>
        </w:trPr>
        <w:tc>
          <w:tcPr>
            <w:tcW w:w="2910" w:type="dxa"/>
            <w:vMerge w:val="restart"/>
            <w:vAlign w:val="center"/>
          </w:tcPr>
          <w:p w:rsidR="000343D6" w:rsidRPr="00B65B09" w:rsidRDefault="00AF5E78">
            <w:pPr>
              <w:jc w:val="left"/>
              <w:rPr>
                <w:b/>
                <w:bCs/>
                <w:sz w:val="24"/>
              </w:rPr>
            </w:pPr>
            <w:r w:rsidRPr="00B65B09">
              <w:rPr>
                <w:rFonts w:hint="eastAsia"/>
                <w:b/>
                <w:bCs/>
                <w:sz w:val="24"/>
              </w:rPr>
              <w:t>其他专业技术职称人员</w:t>
            </w:r>
          </w:p>
        </w:tc>
        <w:tc>
          <w:tcPr>
            <w:tcW w:w="1972" w:type="dxa"/>
            <w:vAlign w:val="center"/>
          </w:tcPr>
          <w:p w:rsidR="000343D6" w:rsidRPr="00B65B09" w:rsidRDefault="007E1DFD">
            <w:pPr>
              <w:jc w:val="left"/>
              <w:rPr>
                <w:sz w:val="24"/>
              </w:rPr>
            </w:pPr>
            <w:r w:rsidRPr="00B65B09">
              <w:rPr>
                <w:rFonts w:hint="eastAsia"/>
                <w:sz w:val="24"/>
              </w:rPr>
              <w:t>会议（线上）、现场访谈或勘察</w:t>
            </w:r>
          </w:p>
        </w:tc>
        <w:tc>
          <w:tcPr>
            <w:tcW w:w="2520" w:type="dxa"/>
            <w:vAlign w:val="center"/>
          </w:tcPr>
          <w:p w:rsidR="000343D6" w:rsidRPr="00B65B09" w:rsidRDefault="006D11C2">
            <w:pPr>
              <w:jc w:val="center"/>
              <w:rPr>
                <w:rFonts w:eastAsia="宋体"/>
                <w:bCs/>
                <w:sz w:val="24"/>
              </w:rPr>
            </w:pPr>
            <w:r w:rsidRPr="00B65B09">
              <w:rPr>
                <w:rFonts w:hint="eastAsia"/>
                <w:sz w:val="24"/>
              </w:rPr>
              <w:t>≤</w:t>
            </w:r>
            <w:r w:rsidR="00AF5E78" w:rsidRPr="00B65B09">
              <w:rPr>
                <w:rFonts w:hint="eastAsia"/>
                <w:bCs/>
                <w:sz w:val="24"/>
              </w:rPr>
              <w:t>900</w:t>
            </w:r>
          </w:p>
        </w:tc>
        <w:tc>
          <w:tcPr>
            <w:tcW w:w="2925" w:type="dxa"/>
            <w:vAlign w:val="center"/>
          </w:tcPr>
          <w:p w:rsidR="000343D6" w:rsidRPr="00B65B09" w:rsidRDefault="006D11C2">
            <w:pPr>
              <w:jc w:val="center"/>
              <w:rPr>
                <w:rFonts w:eastAsia="宋体"/>
                <w:bCs/>
                <w:sz w:val="24"/>
              </w:rPr>
            </w:pPr>
            <w:r w:rsidRPr="00B65B09">
              <w:rPr>
                <w:rFonts w:hint="eastAsia"/>
                <w:sz w:val="24"/>
              </w:rPr>
              <w:t>≤</w:t>
            </w:r>
            <w:r w:rsidR="00AF5E78" w:rsidRPr="00B65B09">
              <w:rPr>
                <w:rFonts w:hint="eastAsia"/>
                <w:bCs/>
                <w:sz w:val="24"/>
              </w:rPr>
              <w:t>1500</w:t>
            </w:r>
          </w:p>
        </w:tc>
        <w:tc>
          <w:tcPr>
            <w:tcW w:w="2963" w:type="dxa"/>
            <w:vAlign w:val="center"/>
          </w:tcPr>
          <w:p w:rsidR="000343D6" w:rsidRPr="00B65B09" w:rsidRDefault="006D11C2">
            <w:pPr>
              <w:jc w:val="center"/>
              <w:rPr>
                <w:rFonts w:eastAsia="宋体"/>
                <w:bCs/>
                <w:sz w:val="24"/>
              </w:rPr>
            </w:pPr>
            <w:r w:rsidRPr="00B65B09">
              <w:rPr>
                <w:rFonts w:hint="eastAsia"/>
                <w:sz w:val="24"/>
              </w:rPr>
              <w:t>≤</w:t>
            </w:r>
            <w:r w:rsidR="00AF5E78" w:rsidRPr="00B65B09">
              <w:rPr>
                <w:rFonts w:hint="eastAsia"/>
                <w:bCs/>
                <w:sz w:val="24"/>
              </w:rPr>
              <w:t>750</w:t>
            </w:r>
          </w:p>
        </w:tc>
      </w:tr>
      <w:tr w:rsidR="000343D6">
        <w:trPr>
          <w:trHeight w:val="766"/>
        </w:trPr>
        <w:tc>
          <w:tcPr>
            <w:tcW w:w="2910" w:type="dxa"/>
            <w:vMerge/>
            <w:vAlign w:val="center"/>
          </w:tcPr>
          <w:p w:rsidR="000343D6" w:rsidRPr="00B65B09" w:rsidRDefault="000343D6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vAlign w:val="center"/>
          </w:tcPr>
          <w:p w:rsidR="000343D6" w:rsidRPr="00B65B09" w:rsidRDefault="00AF5E78">
            <w:pPr>
              <w:jc w:val="center"/>
              <w:rPr>
                <w:sz w:val="24"/>
              </w:rPr>
            </w:pPr>
            <w:r w:rsidRPr="00B65B09">
              <w:rPr>
                <w:rFonts w:hint="eastAsia"/>
                <w:sz w:val="24"/>
              </w:rPr>
              <w:t>通</w:t>
            </w:r>
            <w:r w:rsidRPr="00B65B09">
              <w:rPr>
                <w:rFonts w:hint="eastAsia"/>
                <w:sz w:val="24"/>
              </w:rPr>
              <w:t xml:space="preserve">  </w:t>
            </w:r>
            <w:r w:rsidRPr="00B65B09">
              <w:rPr>
                <w:rFonts w:hint="eastAsia"/>
                <w:sz w:val="24"/>
              </w:rPr>
              <w:t>讯</w:t>
            </w:r>
          </w:p>
        </w:tc>
        <w:tc>
          <w:tcPr>
            <w:tcW w:w="8408" w:type="dxa"/>
            <w:gridSpan w:val="3"/>
            <w:vAlign w:val="center"/>
          </w:tcPr>
          <w:p w:rsidR="000343D6" w:rsidRPr="00B65B09" w:rsidRDefault="00AF5E78">
            <w:pPr>
              <w:jc w:val="center"/>
              <w:rPr>
                <w:sz w:val="24"/>
              </w:rPr>
            </w:pPr>
            <w:r w:rsidRPr="00B65B09">
              <w:rPr>
                <w:rFonts w:hint="eastAsia"/>
                <w:b/>
                <w:bCs/>
                <w:color w:val="FF0000"/>
                <w:sz w:val="24"/>
              </w:rPr>
              <w:t>按次</w:t>
            </w:r>
            <w:r w:rsidRPr="00B65B09">
              <w:rPr>
                <w:rFonts w:hint="eastAsia"/>
                <w:sz w:val="24"/>
              </w:rPr>
              <w:t>计算，每次按照会议第一天标准的</w:t>
            </w:r>
            <w:r w:rsidRPr="00B65B09">
              <w:rPr>
                <w:rFonts w:hint="eastAsia"/>
                <w:sz w:val="24"/>
              </w:rPr>
              <w:t>20%-50%</w:t>
            </w:r>
            <w:r w:rsidRPr="00B65B09">
              <w:rPr>
                <w:rFonts w:hint="eastAsia"/>
                <w:sz w:val="24"/>
              </w:rPr>
              <w:t>执行，即</w:t>
            </w:r>
            <w:r w:rsidR="006D11C2" w:rsidRPr="00B65B09">
              <w:rPr>
                <w:rFonts w:hint="eastAsia"/>
                <w:sz w:val="24"/>
              </w:rPr>
              <w:t>≤</w:t>
            </w:r>
            <w:r w:rsidRPr="00B65B09">
              <w:rPr>
                <w:rFonts w:hint="eastAsia"/>
                <w:sz w:val="24"/>
              </w:rPr>
              <w:t>750</w:t>
            </w:r>
          </w:p>
        </w:tc>
      </w:tr>
    </w:tbl>
    <w:p w:rsidR="000343D6" w:rsidRDefault="00AF5E78">
      <w:pPr>
        <w:spacing w:line="32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</w:p>
    <w:sectPr w:rsidR="000343D6">
      <w:pgSz w:w="16838" w:h="11906" w:orient="landscape"/>
      <w:pgMar w:top="1304" w:right="1191" w:bottom="1304" w:left="1191" w:header="851" w:footer="850" w:gutter="0"/>
      <w:cols w:space="0"/>
      <w:docGrid w:type="lines" w:linePitch="4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FA" w:rsidRDefault="000A55FA">
      <w:pPr>
        <w:spacing w:line="240" w:lineRule="auto"/>
      </w:pPr>
      <w:r>
        <w:separator/>
      </w:r>
    </w:p>
  </w:endnote>
  <w:endnote w:type="continuationSeparator" w:id="0">
    <w:p w:rsidR="000A55FA" w:rsidRDefault="000A5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3D6" w:rsidRDefault="008C4AF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7467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3D6" w:rsidRDefault="00AF5E7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41BE4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  <w:p w:rsidR="009E357B" w:rsidRDefault="009E357B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58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wsuQIAAKcFAAAOAAAAZHJzL2Uyb0RvYy54bWysVM1unDAQvlfqO1i+E2DDsgsKGyXLUlVK&#10;f6S0D+AFs1gFG9nOQlr12r5BT7303ufa5+jYhP1JVKlqy8Ea2+Nv5pv5mIvLvqnRlkrFBE+wf+Zh&#10;RHkuCsY3CX7/LnPmGClNeEFqwWmC76nCl4vnzy66NqYTUYm6oBIBCFdx1ya40rqNXVflFW2IOhMt&#10;5XBZCtkQDVu5cQtJOkBvanfieaHbCVm0UuRUKThNh0u8sPhlSXP9piwV1ahOMOSm7Srtujaru7gg&#10;8UaStmL5QxrkL7JoCOMQdA+VEk3QnWRPoBqWS6FEqc9y0biiLFlOLQdg43uP2NxWpKWWCxRHtfsy&#10;qf8Hm7/evpWIFdA7jDhpoEW7b19333/ufnxBvilP16oYvG5b8NP9teiNq6Gq2huRf1CIi2VF+IZe&#10;SSm6ipIC0rMv3aOnA44yIOvulSggDrnTwgL1pWwMIFQDATq06X7fGtprlJuQfhCdTzHK4WoWhLPQ&#10;ts4l8fi4lUq/oKJBxkiwhM5bcLK9URpogOvoYmJxkbG6tt2v+ckBOA4nEBqemjuThG3mp8iLVvPV&#10;PHCCSbhyAi9NnatsGThh5s+m6Xm6XKb+ZxPXD+KKFQXlJswoLD/4s8Y9SHyQxF5aStSsMHAmJSU3&#10;62Ut0ZaAsDP7mWZB8kdu7mka9hq4PKLkTwLvehI5WTifOUEWTJ1o5s0dz4+uo9ALoiDNTindME7/&#10;nRLqEhxNJ9NBS7/l5tnvKTcSN0zD6KhZk+D53onERoErXtjWasLqwT4qhUn/UAqo2Nhoq1cj0UGs&#10;ul/3gGJEvBbFPShXClAWyBPmHRiVkB8x6mB2JJjDcMOofslB+2bMjIYcjfVoEJ7DwwRrjAZzqYdx&#10;dNdKtqkAd/y7ruD/yJjV7iEHSNxsYBpYCg+Ty4yb4731OszXxS8AAAD//wMAUEsDBBQABgAIAAAA&#10;IQD0Xust1wAAAAQBAAAPAAAAZHJzL2Rvd25yZXYueG1sTI8xT8MwEIV3JP6DdZXYqBOGNgpxqqoS&#10;CxsFIbFd42scYZ8j202Tf4/LAss9nd7pve+a3eysmCjEwbOCcl2AIO68HrhX8PH+8liBiAlZo/VM&#10;ChaKsGvv7xqstb/yG03H1IscwrFGBSalsZYydoYcxrUfibN39sFhymvopQ54zeHOyqei2EiHA+cG&#10;gyMdDHXfx4tTsJ0/PY2RDvR1nrpghqWyr4tSD6t5/wwi0Zz+juGGn9GhzUwnf2EdhVWQH0m/8+ZV&#10;JYhT1nK7Adk28j98+wMAAP//AwBQSwECLQAUAAYACAAAACEAtoM4kv4AAADhAQAAEwAAAAAAAAAA&#10;AAAAAAAAAAAAW0NvbnRlbnRfVHlwZXNdLnhtbFBLAQItABQABgAIAAAAIQA4/SH/1gAAAJQBAAAL&#10;AAAAAAAAAAAAAAAAAC8BAABfcmVscy8ucmVsc1BLAQItABQABgAIAAAAIQBWjhwsuQIAAKcFAAAO&#10;AAAAAAAAAAAAAAAAAC4CAABkcnMvZTJvRG9jLnhtbFBLAQItABQABgAIAAAAIQD0Xust1wAAAAQB&#10;AAAPAAAAAAAAAAAAAAAAABMFAABkcnMvZG93bnJldi54bWxQSwUGAAAAAAQABADzAAAAFwYAAAAA&#10;" filled="f" stroked="f">
              <v:textbox style="mso-fit-shape-to-text:t" inset="0,0,0,0">
                <w:txbxContent>
                  <w:p w:rsidR="000343D6" w:rsidRDefault="00AF5E78"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41BE4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  <w:p w:rsidR="009E357B" w:rsidRDefault="009E357B">
                    <w:pPr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FA" w:rsidRDefault="000A55FA">
      <w:pPr>
        <w:spacing w:line="240" w:lineRule="auto"/>
      </w:pPr>
      <w:r>
        <w:separator/>
      </w:r>
    </w:p>
  </w:footnote>
  <w:footnote w:type="continuationSeparator" w:id="0">
    <w:p w:rsidR="000A55FA" w:rsidRDefault="000A55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79E59"/>
    <w:multiLevelType w:val="singleLevel"/>
    <w:tmpl w:val="4F179E59"/>
    <w:lvl w:ilvl="0">
      <w:start w:val="3"/>
      <w:numFmt w:val="decimal"/>
      <w:lvlText w:val="%1."/>
      <w:lvlJc w:val="left"/>
      <w:pPr>
        <w:tabs>
          <w:tab w:val="left" w:pos="879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8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jNmU0YWUzNjgzZGMyY2I1MDJiYzMxYjcxNzY0YzAifQ=="/>
  </w:docVars>
  <w:rsids>
    <w:rsidRoot w:val="00F82D55"/>
    <w:rsid w:val="000079E0"/>
    <w:rsid w:val="000103D5"/>
    <w:rsid w:val="000343D6"/>
    <w:rsid w:val="00046126"/>
    <w:rsid w:val="00066BDF"/>
    <w:rsid w:val="000708A6"/>
    <w:rsid w:val="00082501"/>
    <w:rsid w:val="00096556"/>
    <w:rsid w:val="000A55FA"/>
    <w:rsid w:val="000C552F"/>
    <w:rsid w:val="000F7910"/>
    <w:rsid w:val="00111D17"/>
    <w:rsid w:val="00131A29"/>
    <w:rsid w:val="001664C3"/>
    <w:rsid w:val="00166C0F"/>
    <w:rsid w:val="00190615"/>
    <w:rsid w:val="001C3B6F"/>
    <w:rsid w:val="001E23B3"/>
    <w:rsid w:val="00240E6E"/>
    <w:rsid w:val="002D315C"/>
    <w:rsid w:val="002D4559"/>
    <w:rsid w:val="002E23A3"/>
    <w:rsid w:val="002E3484"/>
    <w:rsid w:val="00302F44"/>
    <w:rsid w:val="003106CB"/>
    <w:rsid w:val="003146A2"/>
    <w:rsid w:val="003312F7"/>
    <w:rsid w:val="00352780"/>
    <w:rsid w:val="00362B3D"/>
    <w:rsid w:val="003711BE"/>
    <w:rsid w:val="00380369"/>
    <w:rsid w:val="00385F5B"/>
    <w:rsid w:val="00390377"/>
    <w:rsid w:val="00391C16"/>
    <w:rsid w:val="0039700E"/>
    <w:rsid w:val="003F0117"/>
    <w:rsid w:val="004067DD"/>
    <w:rsid w:val="00426807"/>
    <w:rsid w:val="00473201"/>
    <w:rsid w:val="004845E9"/>
    <w:rsid w:val="00485B8B"/>
    <w:rsid w:val="00487DAE"/>
    <w:rsid w:val="00493834"/>
    <w:rsid w:val="004A4A5E"/>
    <w:rsid w:val="004A592B"/>
    <w:rsid w:val="004D39F4"/>
    <w:rsid w:val="004F5AC8"/>
    <w:rsid w:val="00552065"/>
    <w:rsid w:val="00564E90"/>
    <w:rsid w:val="00573E2A"/>
    <w:rsid w:val="005858EC"/>
    <w:rsid w:val="005C7A58"/>
    <w:rsid w:val="005F7798"/>
    <w:rsid w:val="00613E36"/>
    <w:rsid w:val="006378B8"/>
    <w:rsid w:val="00682420"/>
    <w:rsid w:val="006D11C2"/>
    <w:rsid w:val="006D2505"/>
    <w:rsid w:val="00704E88"/>
    <w:rsid w:val="0071754A"/>
    <w:rsid w:val="007329B2"/>
    <w:rsid w:val="00742E68"/>
    <w:rsid w:val="00780131"/>
    <w:rsid w:val="007A059B"/>
    <w:rsid w:val="007B205A"/>
    <w:rsid w:val="007C20B4"/>
    <w:rsid w:val="007E1DFD"/>
    <w:rsid w:val="007F75D9"/>
    <w:rsid w:val="00801710"/>
    <w:rsid w:val="0080236A"/>
    <w:rsid w:val="0081585B"/>
    <w:rsid w:val="00824AF1"/>
    <w:rsid w:val="00826EBD"/>
    <w:rsid w:val="00850382"/>
    <w:rsid w:val="008A4CA7"/>
    <w:rsid w:val="008A6EF4"/>
    <w:rsid w:val="008C1880"/>
    <w:rsid w:val="008C4AFD"/>
    <w:rsid w:val="00942140"/>
    <w:rsid w:val="00942BED"/>
    <w:rsid w:val="0097251A"/>
    <w:rsid w:val="00977C9C"/>
    <w:rsid w:val="0098128F"/>
    <w:rsid w:val="009A5E43"/>
    <w:rsid w:val="009C4B39"/>
    <w:rsid w:val="009E0077"/>
    <w:rsid w:val="009E357B"/>
    <w:rsid w:val="00A11AC7"/>
    <w:rsid w:val="00A42FF2"/>
    <w:rsid w:val="00A455A3"/>
    <w:rsid w:val="00A66212"/>
    <w:rsid w:val="00A81E2F"/>
    <w:rsid w:val="00AD2790"/>
    <w:rsid w:val="00AE73A0"/>
    <w:rsid w:val="00AF5E78"/>
    <w:rsid w:val="00B171BD"/>
    <w:rsid w:val="00B275D8"/>
    <w:rsid w:val="00B548FE"/>
    <w:rsid w:val="00B5641D"/>
    <w:rsid w:val="00B65B09"/>
    <w:rsid w:val="00B76C6F"/>
    <w:rsid w:val="00BA3385"/>
    <w:rsid w:val="00BA3AFE"/>
    <w:rsid w:val="00BC3492"/>
    <w:rsid w:val="00BC7191"/>
    <w:rsid w:val="00C15F4E"/>
    <w:rsid w:val="00C23C0D"/>
    <w:rsid w:val="00C360DC"/>
    <w:rsid w:val="00C57A75"/>
    <w:rsid w:val="00C62ED9"/>
    <w:rsid w:val="00C675C4"/>
    <w:rsid w:val="00C72F57"/>
    <w:rsid w:val="00C90E80"/>
    <w:rsid w:val="00CA739D"/>
    <w:rsid w:val="00CC052D"/>
    <w:rsid w:val="00CE51A8"/>
    <w:rsid w:val="00D26BFB"/>
    <w:rsid w:val="00D874BE"/>
    <w:rsid w:val="00D975F9"/>
    <w:rsid w:val="00DA7BC7"/>
    <w:rsid w:val="00DC79FA"/>
    <w:rsid w:val="00DD2EDD"/>
    <w:rsid w:val="00DD439C"/>
    <w:rsid w:val="00E035A6"/>
    <w:rsid w:val="00E300F8"/>
    <w:rsid w:val="00E436CE"/>
    <w:rsid w:val="00E65D74"/>
    <w:rsid w:val="00E66E67"/>
    <w:rsid w:val="00EF67D2"/>
    <w:rsid w:val="00EF70EE"/>
    <w:rsid w:val="00F41BE4"/>
    <w:rsid w:val="00F82D55"/>
    <w:rsid w:val="00FB455E"/>
    <w:rsid w:val="00FD5DBB"/>
    <w:rsid w:val="00FF3AFA"/>
    <w:rsid w:val="0D5F3D38"/>
    <w:rsid w:val="15276F63"/>
    <w:rsid w:val="1B2D2981"/>
    <w:rsid w:val="332E5AD3"/>
    <w:rsid w:val="3BBA26AF"/>
    <w:rsid w:val="4A195C05"/>
    <w:rsid w:val="555B046B"/>
    <w:rsid w:val="56676407"/>
    <w:rsid w:val="5F291EFC"/>
    <w:rsid w:val="5FCC6AA8"/>
    <w:rsid w:val="608D2966"/>
    <w:rsid w:val="66AE0173"/>
    <w:rsid w:val="6CCF1940"/>
    <w:rsid w:val="6CD62A9D"/>
    <w:rsid w:val="6D006BFA"/>
    <w:rsid w:val="79334EF2"/>
    <w:rsid w:val="7E27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974D71-5E2E-4472-88AB-89FA7AD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-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Pr>
      <w:rFonts w:ascii="宋体" w:eastAsia="仿宋_GB2312" w:hAnsi="宋体" w:cs="Times New Roman"/>
      <w:spacing w:val="-2"/>
      <w:sz w:val="18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rFonts w:ascii="宋体" w:eastAsia="仿宋_GB2312" w:hAnsi="宋体" w:cs="Times New Roman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DC7E94-BE7E-41D4-9AFE-94D46896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苏晓娇</dc:creator>
  <cp:lastModifiedBy>微软用户</cp:lastModifiedBy>
  <cp:revision>2</cp:revision>
  <cp:lastPrinted>2023-06-01T00:26:00Z</cp:lastPrinted>
  <dcterms:created xsi:type="dcterms:W3CDTF">2023-09-04T07:00:00Z</dcterms:created>
  <dcterms:modified xsi:type="dcterms:W3CDTF">2023-09-04T07:00:00Z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6F526FBAD3224D8EAE89F2335C7CC5D1_12</vt:lpwstr>
  </property>
</Properties>
</file>